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02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44"/>
          <w:szCs w:val="44"/>
          <w:lang w:val="en-US"/>
        </w:rPr>
      </w:pPr>
      <w:r>
        <w:rPr>
          <w:rFonts w:hint="eastAsia" w:ascii="仿宋" w:hAnsi="仿宋" w:eastAsia="仿宋" w:cs="仿宋"/>
          <w:b/>
          <w:bCs/>
          <w:color w:val="auto"/>
          <w:sz w:val="44"/>
          <w:szCs w:val="44"/>
          <w:lang w:val="en-US" w:eastAsia="zh-CN"/>
        </w:rPr>
        <w:t>如皋市交通产业集团有限公司保险服务框架协议合作单位征集公告</w:t>
      </w:r>
    </w:p>
    <w:p w14:paraId="11F43C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lang w:eastAsia="zh-CN"/>
        </w:rPr>
      </w:pPr>
      <w:r>
        <w:rPr>
          <w:rFonts w:hint="eastAsia" w:ascii="仿宋" w:hAnsi="仿宋" w:eastAsia="仿宋" w:cs="仿宋"/>
          <w:i w:val="0"/>
          <w:iCs w:val="0"/>
          <w:caps w:val="0"/>
          <w:color w:val="000000"/>
          <w:spacing w:val="0"/>
          <w:sz w:val="28"/>
          <w:szCs w:val="28"/>
          <w:shd w:val="clear" w:color="auto" w:fill="FFFFFF"/>
          <w:lang w:eastAsia="zh-CN"/>
        </w:rPr>
        <w:t>根据公司发展需求，</w:t>
      </w:r>
      <w:r>
        <w:rPr>
          <w:rFonts w:hint="eastAsia" w:ascii="仿宋" w:hAnsi="仿宋" w:eastAsia="仿宋" w:cs="仿宋"/>
          <w:color w:val="auto"/>
          <w:sz w:val="28"/>
          <w:szCs w:val="28"/>
          <w:lang w:val="en-US" w:eastAsia="zh-CN"/>
        </w:rPr>
        <w:t>如皋市交通产业集团有限公司现面向社会公开征集保险服务</w:t>
      </w:r>
      <w:r>
        <w:rPr>
          <w:rFonts w:hint="eastAsia" w:ascii="仿宋" w:hAnsi="仿宋" w:eastAsia="仿宋" w:cs="仿宋"/>
          <w:i w:val="0"/>
          <w:iCs w:val="0"/>
          <w:caps w:val="0"/>
          <w:color w:val="000000"/>
          <w:spacing w:val="0"/>
          <w:sz w:val="28"/>
          <w:szCs w:val="28"/>
          <w:shd w:val="clear" w:color="auto" w:fill="FFFFFF"/>
          <w:lang w:val="en-US" w:eastAsia="zh-CN"/>
        </w:rPr>
        <w:t>框架协议合作单位</w:t>
      </w:r>
      <w:r>
        <w:rPr>
          <w:rFonts w:hint="eastAsia" w:ascii="仿宋" w:hAnsi="仿宋" w:eastAsia="仿宋" w:cs="仿宋"/>
          <w:color w:val="auto"/>
          <w:sz w:val="28"/>
          <w:szCs w:val="28"/>
          <w:lang w:val="en-US" w:eastAsia="zh-CN"/>
        </w:rPr>
        <w:t>，提供全面的保险产品服务。服务范围涵盖集团及其下属单位所需的各类保险业务，包括但不限于车险、财产险、责任险、工程险等。诚邀符合资质条件的广大保险机构积极踊跃报名参与。</w:t>
      </w:r>
    </w:p>
    <w:p w14:paraId="015F2C9A">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一、征集项目名称</w:t>
      </w:r>
    </w:p>
    <w:p w14:paraId="7410E6C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如皋市交通产业集团有限公司保险服务框架协议合作单位征集公告</w:t>
      </w:r>
    </w:p>
    <w:p w14:paraId="73131F0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二、征集项目概况与征集范围</w:t>
      </w:r>
    </w:p>
    <w:p w14:paraId="53C1C0F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（1）服务期限：长期，按照如皋市交通产业集团有限公司框架协议合作单位管理办法实行动态管理。</w:t>
      </w:r>
    </w:p>
    <w:p w14:paraId="3329786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（2）采购内容：如皋市交通产业集团有限公司保险服务框架协议合作单位。</w:t>
      </w:r>
    </w:p>
    <w:p w14:paraId="7876095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（3）征集流程：资格预审→评审→考察（面谈）→确定最终入围单位。</w:t>
      </w:r>
    </w:p>
    <w:p w14:paraId="1A163F0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highlight w:val="cyan"/>
          <w:lang w:val="en-US" w:eastAsia="zh-CN"/>
        </w:rPr>
      </w:pPr>
      <w:r>
        <w:rPr>
          <w:rFonts w:hint="eastAsia" w:ascii="仿宋" w:hAnsi="仿宋" w:eastAsia="仿宋" w:cs="仿宋"/>
          <w:color w:val="auto"/>
          <w:sz w:val="28"/>
          <w:szCs w:val="28"/>
          <w:lang w:val="en-US" w:eastAsia="zh-CN"/>
        </w:rPr>
        <w:t>（4）入围原则：</w:t>
      </w:r>
      <w:r>
        <w:rPr>
          <w:rFonts w:hint="eastAsia" w:ascii="仿宋" w:hAnsi="仿宋" w:eastAsia="仿宋" w:cs="仿宋"/>
          <w:color w:val="auto"/>
          <w:sz w:val="28"/>
          <w:szCs w:val="28"/>
          <w:highlight w:val="none"/>
          <w:lang w:val="en-US" w:eastAsia="zh-CN"/>
        </w:rPr>
        <w:t>考察评审小组根据评分标准进行打分（评分标准详见附件），并按得分由高到低顺序推荐合格的合作供应商，本次共征集6家单位入围。若合格的供应商不足时，则全部入围；综合评分相等时，则同时入围（如：第6家单位和第7家单位综合评分相同，则一同入围）。</w:t>
      </w:r>
    </w:p>
    <w:p w14:paraId="618DD545">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三、征集项目标段及资格预审基本要求</w:t>
      </w:r>
    </w:p>
    <w:p w14:paraId="37E372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rPr>
      </w:pPr>
      <w:r>
        <w:rPr>
          <w:rFonts w:hint="eastAsia" w:ascii="仿宋" w:hAnsi="仿宋" w:eastAsia="仿宋" w:cs="仿宋"/>
          <w:b/>
          <w:bCs/>
          <w:i w:val="0"/>
          <w:iCs w:val="0"/>
          <w:caps w:val="0"/>
          <w:color w:val="auto"/>
          <w:spacing w:val="0"/>
          <w:sz w:val="28"/>
          <w:szCs w:val="28"/>
        </w:rPr>
        <w:t>JTCY-202</w:t>
      </w:r>
      <w:r>
        <w:rPr>
          <w:rFonts w:hint="eastAsia" w:ascii="仿宋" w:hAnsi="仿宋" w:eastAsia="仿宋" w:cs="仿宋"/>
          <w:b/>
          <w:bCs/>
          <w:i w:val="0"/>
          <w:iCs w:val="0"/>
          <w:caps w:val="0"/>
          <w:color w:val="auto"/>
          <w:spacing w:val="0"/>
          <w:sz w:val="28"/>
          <w:szCs w:val="28"/>
          <w:lang w:val="en-US" w:eastAsia="zh-CN"/>
        </w:rPr>
        <w:t>5</w:t>
      </w:r>
      <w:r>
        <w:rPr>
          <w:rFonts w:hint="eastAsia" w:ascii="仿宋" w:hAnsi="仿宋" w:eastAsia="仿宋" w:cs="仿宋"/>
          <w:b/>
          <w:bCs/>
          <w:i w:val="0"/>
          <w:iCs w:val="0"/>
          <w:caps w:val="0"/>
          <w:color w:val="auto"/>
          <w:spacing w:val="0"/>
          <w:sz w:val="28"/>
          <w:szCs w:val="28"/>
        </w:rPr>
        <w:t>-</w:t>
      </w:r>
      <w:r>
        <w:rPr>
          <w:rFonts w:hint="eastAsia" w:ascii="仿宋" w:hAnsi="仿宋" w:eastAsia="仿宋" w:cs="仿宋"/>
          <w:b/>
          <w:bCs/>
          <w:i w:val="0"/>
          <w:iCs w:val="0"/>
          <w:caps w:val="0"/>
          <w:color w:val="auto"/>
          <w:spacing w:val="0"/>
          <w:sz w:val="28"/>
          <w:szCs w:val="28"/>
          <w:lang w:val="en-US" w:eastAsia="zh-CN"/>
        </w:rPr>
        <w:t>8</w:t>
      </w:r>
      <w:r>
        <w:rPr>
          <w:rFonts w:hint="eastAsia" w:ascii="仿宋" w:hAnsi="仿宋" w:eastAsia="仿宋" w:cs="仿宋"/>
          <w:b/>
          <w:bCs/>
          <w:i w:val="0"/>
          <w:iCs w:val="0"/>
          <w:caps w:val="0"/>
          <w:color w:val="auto"/>
          <w:spacing w:val="0"/>
          <w:sz w:val="28"/>
          <w:szCs w:val="28"/>
          <w:lang w:eastAsia="zh-CN"/>
        </w:rPr>
        <w:t>：</w:t>
      </w:r>
      <w:r>
        <w:rPr>
          <w:rFonts w:hint="eastAsia" w:ascii="仿宋" w:hAnsi="仿宋" w:eastAsia="仿宋" w:cs="仿宋"/>
          <w:b/>
          <w:bCs/>
          <w:i w:val="0"/>
          <w:iCs w:val="0"/>
          <w:caps w:val="0"/>
          <w:color w:val="auto"/>
          <w:spacing w:val="0"/>
          <w:sz w:val="28"/>
          <w:szCs w:val="28"/>
          <w:lang w:val="en-US" w:eastAsia="zh-CN"/>
        </w:rPr>
        <w:t>保险服务分包</w:t>
      </w:r>
      <w:r>
        <w:rPr>
          <w:rFonts w:hint="eastAsia" w:ascii="仿宋" w:hAnsi="仿宋" w:eastAsia="仿宋" w:cs="仿宋"/>
          <w:b/>
          <w:bCs/>
          <w:i w:val="0"/>
          <w:iCs w:val="0"/>
          <w:caps w:val="0"/>
          <w:color w:val="auto"/>
          <w:spacing w:val="0"/>
          <w:sz w:val="28"/>
          <w:szCs w:val="28"/>
        </w:rPr>
        <w:t>标段</w:t>
      </w:r>
      <w:r>
        <w:rPr>
          <w:rFonts w:hint="eastAsia" w:ascii="仿宋" w:hAnsi="仿宋" w:eastAsia="仿宋" w:cs="仿宋"/>
          <w:b/>
          <w:bCs/>
          <w:i w:val="0"/>
          <w:iCs w:val="0"/>
          <w:caps w:val="0"/>
          <w:color w:val="auto"/>
          <w:spacing w:val="0"/>
          <w:sz w:val="28"/>
          <w:szCs w:val="28"/>
          <w:lang w:eastAsia="zh-CN"/>
        </w:rPr>
        <w:t>，</w:t>
      </w:r>
      <w:r>
        <w:rPr>
          <w:rFonts w:hint="eastAsia" w:ascii="仿宋" w:hAnsi="仿宋" w:eastAsia="仿宋" w:cs="仿宋"/>
          <w:b/>
          <w:bCs/>
          <w:i w:val="0"/>
          <w:iCs w:val="0"/>
          <w:caps w:val="0"/>
          <w:color w:val="auto"/>
          <w:spacing w:val="0"/>
          <w:sz w:val="28"/>
          <w:szCs w:val="28"/>
          <w:lang w:val="en-US" w:eastAsia="zh-CN"/>
        </w:rPr>
        <w:t>不分等级，</w:t>
      </w:r>
      <w:r>
        <w:rPr>
          <w:rFonts w:hint="eastAsia" w:ascii="仿宋" w:hAnsi="仿宋" w:eastAsia="仿宋" w:cs="仿宋"/>
          <w:b/>
          <w:bCs/>
          <w:i w:val="0"/>
          <w:iCs w:val="0"/>
          <w:caps w:val="0"/>
          <w:color w:val="auto"/>
          <w:spacing w:val="0"/>
          <w:sz w:val="28"/>
          <w:szCs w:val="28"/>
          <w:lang w:eastAsia="zh-CN"/>
        </w:rPr>
        <w:t>共计入围</w:t>
      </w:r>
      <w:r>
        <w:rPr>
          <w:rFonts w:hint="eastAsia" w:ascii="仿宋" w:hAnsi="仿宋" w:eastAsia="仿宋" w:cs="仿宋"/>
          <w:b/>
          <w:bCs/>
          <w:i w:val="0"/>
          <w:iCs w:val="0"/>
          <w:caps w:val="0"/>
          <w:color w:val="auto"/>
          <w:spacing w:val="0"/>
          <w:sz w:val="28"/>
          <w:szCs w:val="28"/>
          <w:lang w:val="en-US" w:eastAsia="zh-CN"/>
        </w:rPr>
        <w:t>6</w:t>
      </w:r>
      <w:r>
        <w:rPr>
          <w:rFonts w:hint="eastAsia" w:ascii="仿宋" w:hAnsi="仿宋" w:eastAsia="仿宋" w:cs="仿宋"/>
          <w:b/>
          <w:bCs/>
          <w:i w:val="0"/>
          <w:iCs w:val="0"/>
          <w:caps w:val="0"/>
          <w:color w:val="auto"/>
          <w:spacing w:val="0"/>
          <w:sz w:val="28"/>
          <w:szCs w:val="28"/>
          <w:lang w:eastAsia="zh-CN"/>
        </w:rPr>
        <w:t>家。</w:t>
      </w:r>
    </w:p>
    <w:p w14:paraId="0F97ADD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响应供应商须具备法人或其他组织的营业执照；</w:t>
      </w:r>
    </w:p>
    <w:p w14:paraId="37ED24D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响应供应商须持有国家银行保险监督管理部门颁发的有效期内保险业务经营许可证，其经营范围需涵盖车险、财产险、责任险、工程险等，并须填写报名表（详见附件1-1）；</w:t>
      </w:r>
    </w:p>
    <w:p w14:paraId="227DCAA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响应供应商须为江苏省保险行业协会于2020年发布的《关于公布江苏商业车险费率备案标准的通知》中列明的A类、B类保险公司；</w:t>
      </w:r>
    </w:p>
    <w:p w14:paraId="59F7BCE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提供“信用中国”网站查询报告及无重大经营违法行为声明函（声明函详见附件1-5），在2023年至2025年期间无重大监管处罚、重大保险纠纷或恶意拒赔等违法违规记录；</w:t>
      </w:r>
    </w:p>
    <w:p w14:paraId="1D76FC9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default" w:ascii="仿宋" w:hAnsi="仿宋" w:eastAsia="仿宋" w:cs="Times New Roman"/>
          <w:color w:val="000000"/>
          <w:kern w:val="2"/>
          <w:sz w:val="28"/>
          <w:szCs w:val="28"/>
          <w:highlight w:val="none"/>
          <w:lang w:val="en-US" w:eastAsia="zh-CN"/>
        </w:rPr>
        <w:t>具有良好的商业信誉和健全的财务会计制度</w:t>
      </w:r>
      <w:r>
        <w:rPr>
          <w:rFonts w:hint="eastAsia" w:ascii="仿宋" w:hAnsi="仿宋" w:eastAsia="仿宋" w:cs="Times New Roman"/>
          <w:color w:val="000000"/>
          <w:kern w:val="2"/>
          <w:sz w:val="28"/>
          <w:szCs w:val="28"/>
          <w:highlight w:val="none"/>
          <w:lang w:val="en-US" w:eastAsia="zh-CN"/>
        </w:rPr>
        <w:t>，</w:t>
      </w:r>
      <w:r>
        <w:rPr>
          <w:rFonts w:hint="eastAsia" w:ascii="仿宋" w:hAnsi="仿宋" w:eastAsia="仿宋" w:cs="仿宋"/>
          <w:color w:val="auto"/>
          <w:sz w:val="28"/>
          <w:szCs w:val="28"/>
          <w:lang w:val="en-US" w:eastAsia="zh-CN"/>
        </w:rPr>
        <w:t>提供2023、2024年财务报表（审计版）及核心及综合偿付能力充足率证明材料（需符合监管要求）；</w:t>
      </w:r>
    </w:p>
    <w:p w14:paraId="7DDF9D4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提供至少2份相关保险险种的保单及发票样本；</w:t>
      </w:r>
    </w:p>
    <w:p w14:paraId="6BD8C17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提交报名承诺函（详见附件1-4）；</w:t>
      </w:r>
    </w:p>
    <w:p w14:paraId="6FDAAC2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保险服务单位法定代表人递交资格预审文件，须在响应文件中提供法定代表人身份证明和身份证扫描件；拟派项目负责人递交资格预审文件的，还须在响应文件中提供法定代表人的授权委托书。拟派项目负责人须为响应供应商的正式员工，并提供响应文件提交截止日前最近1个月响应供应商为其缴纳社保的证明（详见附件1-2、1-3）。</w:t>
      </w:r>
    </w:p>
    <w:p w14:paraId="277F37A2">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highlight w:val="none"/>
        </w:rPr>
        <w:t>注：资格预审基本要求资料</w:t>
      </w:r>
      <w:r>
        <w:rPr>
          <w:rFonts w:hint="eastAsia" w:ascii="仿宋" w:hAnsi="仿宋" w:eastAsia="仿宋" w:cs="仿宋"/>
          <w:b/>
          <w:bCs/>
          <w:color w:val="auto"/>
          <w:sz w:val="28"/>
          <w:szCs w:val="28"/>
          <w:highlight w:val="none"/>
          <w:lang w:val="en-US" w:eastAsia="zh-CN"/>
        </w:rPr>
        <w:t>及评分细则资料</w:t>
      </w:r>
      <w:r>
        <w:rPr>
          <w:rFonts w:hint="eastAsia" w:ascii="仿宋" w:hAnsi="仿宋" w:eastAsia="仿宋" w:cs="仿宋"/>
          <w:b/>
          <w:bCs/>
          <w:color w:val="auto"/>
          <w:sz w:val="28"/>
          <w:szCs w:val="28"/>
          <w:highlight w:val="none"/>
        </w:rPr>
        <w:t>均需加盖公章，按顺序装订成册，一式</w:t>
      </w:r>
      <w:r>
        <w:rPr>
          <w:rFonts w:hint="eastAsia" w:ascii="仿宋" w:hAnsi="仿宋" w:eastAsia="仿宋" w:cs="仿宋"/>
          <w:b/>
          <w:bCs/>
          <w:color w:val="auto"/>
          <w:sz w:val="28"/>
          <w:szCs w:val="28"/>
          <w:highlight w:val="none"/>
          <w:lang w:eastAsia="zh-CN"/>
        </w:rPr>
        <w:t>三份</w:t>
      </w:r>
      <w:r>
        <w:rPr>
          <w:rFonts w:hint="eastAsia" w:ascii="仿宋" w:hAnsi="仿宋" w:eastAsia="仿宋" w:cs="仿宋"/>
          <w:b/>
          <w:bCs/>
          <w:color w:val="auto"/>
          <w:sz w:val="28"/>
          <w:szCs w:val="28"/>
          <w:highlight w:val="none"/>
        </w:rPr>
        <w:t>，密封好。按征集文件规定的时间和地点由法人或项目负责人持授权委托书递交给征集人。</w:t>
      </w:r>
    </w:p>
    <w:p w14:paraId="1B61C2D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四、评审</w:t>
      </w:r>
    </w:p>
    <w:p w14:paraId="3A16FB8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（1）资格预审，供应商准入需经评审小组依据资格审查条件进行审查后进入综合评价阶段。</w:t>
      </w:r>
    </w:p>
    <w:p w14:paraId="2571A9B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（2）综合评价，服务合作单位需经评审小组按照《综合评分标准表》对资格预审合格单位进行综合评价后进入面谈阶段。</w:t>
      </w:r>
    </w:p>
    <w:p w14:paraId="22CBAF1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（3）保险增值服务考察面谈，如不接收面谈，采购人可实行“一票否决”制，取消入围资格，面谈通过的，纳入集团保险机构合作单位。</w:t>
      </w:r>
    </w:p>
    <w:p w14:paraId="3119B7E9">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五、征集公告发布的媒介、获取及期限</w:t>
      </w:r>
    </w:p>
    <w:p w14:paraId="357555F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本征集公告在“如皋市交通产业集团有限公司官网”和“如皋市交通产业集团集采平台”发布，响应征集单位自行下载，公告期限为发布之日起10日历天。</w:t>
      </w:r>
    </w:p>
    <w:p w14:paraId="1605949A">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六、资格预审文件的递交时间、地点及资格预审文件评审时间和地点</w:t>
      </w:r>
    </w:p>
    <w:p w14:paraId="018D749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（1）资格预审文件递交时间：</w:t>
      </w:r>
      <w:r>
        <w:rPr>
          <w:rFonts w:hint="eastAsia" w:ascii="仿宋" w:hAnsi="仿宋" w:eastAsia="仿宋" w:cs="仿宋"/>
          <w:color w:val="auto"/>
          <w:sz w:val="28"/>
          <w:szCs w:val="28"/>
          <w:highlight w:val="none"/>
          <w:lang w:val="en-US" w:eastAsia="zh-CN"/>
        </w:rPr>
        <w:t>2025年12月8日09:00-2025年12月10日17:00（上午09:00-11:30,14:30-17:00）。递交截止时间为：2025年12月10</w:t>
      </w:r>
      <w:bookmarkStart w:id="0" w:name="_GoBack"/>
      <w:bookmarkEnd w:id="0"/>
      <w:r>
        <w:rPr>
          <w:rFonts w:hint="eastAsia" w:ascii="仿宋" w:hAnsi="仿宋" w:eastAsia="仿宋" w:cs="仿宋"/>
          <w:color w:val="auto"/>
          <w:sz w:val="28"/>
          <w:szCs w:val="28"/>
          <w:highlight w:val="none"/>
          <w:lang w:val="en-US" w:eastAsia="zh-CN"/>
        </w:rPr>
        <w:t>日17:00。</w:t>
      </w:r>
    </w:p>
    <w:p w14:paraId="11528F11">
      <w:pPr>
        <w:keepNext w:val="0"/>
        <w:keepLines w:val="0"/>
        <w:pageBreakBefore w:val="0"/>
        <w:numPr>
          <w:ilvl w:val="0"/>
          <w:numId w:val="0"/>
        </w:numPr>
        <w:kinsoku/>
        <w:wordWrap/>
        <w:overflowPunct/>
        <w:topLinePunct w:val="0"/>
        <w:autoSpaceDE/>
        <w:autoSpaceDN/>
        <w:bidi w:val="0"/>
        <w:adjustRightInd/>
        <w:snapToGrid/>
        <w:spacing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（2）资格预审文件递交地点：</w:t>
      </w:r>
      <w:r>
        <w:rPr>
          <w:rFonts w:hint="eastAsia" w:ascii="仿宋" w:hAnsi="仿宋" w:eastAsia="仿宋" w:cs="仿宋"/>
          <w:i w:val="0"/>
          <w:iCs w:val="0"/>
          <w:caps w:val="0"/>
          <w:color w:val="000000"/>
          <w:spacing w:val="0"/>
          <w:sz w:val="28"/>
          <w:szCs w:val="28"/>
          <w:highlight w:val="none"/>
          <w:shd w:val="clear" w:color="auto" w:fill="FFFFFF"/>
          <w:lang w:val="en-US" w:eastAsia="zh-CN"/>
        </w:rPr>
        <w:t>江苏省如皋市长江镇疏港路 38 号金驿大厦1218室。</w:t>
      </w:r>
    </w:p>
    <w:p w14:paraId="4CC66B1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（3）响应供应商应充分考虑交通堵塞、停车难等诸多因素，提前做好相应准备和应对措施。逾期送达的或者未送达指定地点的响应资格预审文件，征集人不予受理。</w:t>
      </w:r>
    </w:p>
    <w:p w14:paraId="09B4109A">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七、征集人联系方式</w:t>
      </w:r>
    </w:p>
    <w:p w14:paraId="45FA9159">
      <w:pPr>
        <w:keepNext w:val="0"/>
        <w:keepLines w:val="0"/>
        <w:pageBreakBefore w:val="0"/>
        <w:numPr>
          <w:ilvl w:val="0"/>
          <w:numId w:val="0"/>
        </w:numPr>
        <w:kinsoku/>
        <w:wordWrap/>
        <w:overflowPunct/>
        <w:topLinePunct w:val="0"/>
        <w:autoSpaceDE/>
        <w:autoSpaceDN/>
        <w:bidi w:val="0"/>
        <w:adjustRightInd/>
        <w:snapToGrid/>
        <w:spacing w:afterAutospacing="0" w:line="560" w:lineRule="exact"/>
        <w:ind w:firstLine="560" w:firstLineChars="200"/>
        <w:textAlignment w:val="auto"/>
        <w:rPr>
          <w:rFonts w:hint="eastAsia" w:ascii="仿宋" w:hAnsi="仿宋" w:eastAsia="仿宋" w:cs="仿宋"/>
          <w:i w:val="0"/>
          <w:iCs w:val="0"/>
          <w:caps w:val="0"/>
          <w:color w:val="000000"/>
          <w:spacing w:val="0"/>
          <w:sz w:val="28"/>
          <w:szCs w:val="28"/>
          <w:highlight w:val="none"/>
          <w:shd w:val="clear" w:color="auto" w:fill="FFFFFF"/>
          <w:lang w:val="en-US" w:eastAsia="zh-CN"/>
        </w:rPr>
      </w:pPr>
      <w:r>
        <w:rPr>
          <w:rFonts w:hint="eastAsia" w:ascii="仿宋" w:hAnsi="仿宋" w:eastAsia="仿宋" w:cs="仿宋"/>
          <w:i w:val="0"/>
          <w:iCs w:val="0"/>
          <w:caps w:val="0"/>
          <w:color w:val="000000"/>
          <w:spacing w:val="0"/>
          <w:sz w:val="28"/>
          <w:szCs w:val="28"/>
          <w:highlight w:val="none"/>
          <w:shd w:val="clear" w:color="auto" w:fill="FFFFFF"/>
          <w:lang w:val="en-US" w:eastAsia="zh-CN"/>
        </w:rPr>
        <w:t>联系人：薛女士 电话：18068628523</w:t>
      </w:r>
    </w:p>
    <w:p w14:paraId="358A25B7">
      <w:pPr>
        <w:keepNext w:val="0"/>
        <w:keepLines w:val="0"/>
        <w:pageBreakBefore w:val="0"/>
        <w:numPr>
          <w:ilvl w:val="0"/>
          <w:numId w:val="0"/>
        </w:numPr>
        <w:kinsoku/>
        <w:wordWrap/>
        <w:overflowPunct/>
        <w:topLinePunct w:val="0"/>
        <w:autoSpaceDE/>
        <w:autoSpaceDN/>
        <w:bidi w:val="0"/>
        <w:adjustRightInd/>
        <w:snapToGrid/>
        <w:spacing w:afterAutospacing="0" w:line="560" w:lineRule="exact"/>
        <w:ind w:firstLine="560" w:firstLineChars="200"/>
        <w:textAlignment w:val="auto"/>
        <w:rPr>
          <w:rFonts w:hint="eastAsia" w:ascii="仿宋" w:hAnsi="仿宋" w:eastAsia="仿宋" w:cs="仿宋"/>
          <w:i w:val="0"/>
          <w:iCs w:val="0"/>
          <w:caps w:val="0"/>
          <w:color w:val="000000"/>
          <w:spacing w:val="0"/>
          <w:sz w:val="28"/>
          <w:szCs w:val="28"/>
          <w:highlight w:val="none"/>
          <w:shd w:val="clear" w:color="auto" w:fill="FFFFFF"/>
          <w:lang w:val="en-US" w:eastAsia="zh-CN"/>
        </w:rPr>
      </w:pPr>
      <w:r>
        <w:rPr>
          <w:rFonts w:hint="eastAsia" w:ascii="仿宋" w:hAnsi="仿宋" w:eastAsia="仿宋" w:cs="仿宋"/>
          <w:i w:val="0"/>
          <w:iCs w:val="0"/>
          <w:caps w:val="0"/>
          <w:color w:val="000000"/>
          <w:spacing w:val="0"/>
          <w:sz w:val="28"/>
          <w:szCs w:val="28"/>
          <w:highlight w:val="none"/>
          <w:shd w:val="clear" w:color="auto" w:fill="FFFFFF"/>
          <w:lang w:val="en-US" w:eastAsia="zh-CN"/>
        </w:rPr>
        <w:t>联系人：谢女士 电话：18912212152</w:t>
      </w:r>
    </w:p>
    <w:p w14:paraId="191CBACD">
      <w:pPr>
        <w:keepNext w:val="0"/>
        <w:keepLines w:val="0"/>
        <w:pageBreakBefore w:val="0"/>
        <w:numPr>
          <w:ilvl w:val="0"/>
          <w:numId w:val="0"/>
        </w:numPr>
        <w:kinsoku/>
        <w:wordWrap/>
        <w:overflowPunct/>
        <w:topLinePunct w:val="0"/>
        <w:autoSpaceDE/>
        <w:autoSpaceDN/>
        <w:bidi w:val="0"/>
        <w:adjustRightInd/>
        <w:snapToGrid/>
        <w:spacing w:afterAutospacing="0" w:line="560" w:lineRule="exact"/>
        <w:ind w:firstLine="560" w:firstLineChars="200"/>
        <w:textAlignment w:val="auto"/>
        <w:rPr>
          <w:rFonts w:hint="eastAsia" w:ascii="仿宋" w:hAnsi="仿宋" w:eastAsia="仿宋" w:cs="仿宋"/>
          <w:i w:val="0"/>
          <w:iCs w:val="0"/>
          <w:caps w:val="0"/>
          <w:color w:val="000000"/>
          <w:spacing w:val="0"/>
          <w:sz w:val="28"/>
          <w:szCs w:val="28"/>
          <w:highlight w:val="none"/>
          <w:shd w:val="clear" w:color="auto" w:fill="FFFFFF"/>
          <w:lang w:val="en-US" w:eastAsia="zh-CN"/>
        </w:rPr>
      </w:pPr>
      <w:r>
        <w:rPr>
          <w:rFonts w:hint="eastAsia" w:ascii="仿宋" w:hAnsi="仿宋" w:eastAsia="仿宋" w:cs="仿宋"/>
          <w:i w:val="0"/>
          <w:iCs w:val="0"/>
          <w:caps w:val="0"/>
          <w:color w:val="000000"/>
          <w:spacing w:val="0"/>
          <w:sz w:val="28"/>
          <w:szCs w:val="28"/>
          <w:highlight w:val="none"/>
          <w:shd w:val="clear" w:color="auto" w:fill="FFFFFF"/>
          <w:lang w:val="en-US" w:eastAsia="zh-CN"/>
        </w:rPr>
        <w:t>办公室：0513-69966999</w:t>
      </w:r>
    </w:p>
    <w:p w14:paraId="6B9C82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07638"/>
    <w:multiLevelType w:val="singleLevel"/>
    <w:tmpl w:val="EEB0763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22419"/>
    <w:rsid w:val="05BB4BC3"/>
    <w:rsid w:val="062351E8"/>
    <w:rsid w:val="08C276F9"/>
    <w:rsid w:val="0C3B7539"/>
    <w:rsid w:val="0DB22432"/>
    <w:rsid w:val="0DED16BC"/>
    <w:rsid w:val="0EBE0FD9"/>
    <w:rsid w:val="11A028C6"/>
    <w:rsid w:val="124D097B"/>
    <w:rsid w:val="12B72298"/>
    <w:rsid w:val="1376180B"/>
    <w:rsid w:val="14592C48"/>
    <w:rsid w:val="14956609"/>
    <w:rsid w:val="18192402"/>
    <w:rsid w:val="18502254"/>
    <w:rsid w:val="1A7C1752"/>
    <w:rsid w:val="1B0E5853"/>
    <w:rsid w:val="1B7377FC"/>
    <w:rsid w:val="1B970EB9"/>
    <w:rsid w:val="1BF5093C"/>
    <w:rsid w:val="1D291A06"/>
    <w:rsid w:val="1E243C83"/>
    <w:rsid w:val="1E887E86"/>
    <w:rsid w:val="1F6A2B6C"/>
    <w:rsid w:val="1FA53BA4"/>
    <w:rsid w:val="1FE1135B"/>
    <w:rsid w:val="20474C5B"/>
    <w:rsid w:val="214B2529"/>
    <w:rsid w:val="21F127E0"/>
    <w:rsid w:val="230A01C2"/>
    <w:rsid w:val="23812232"/>
    <w:rsid w:val="249F38B6"/>
    <w:rsid w:val="25050C41"/>
    <w:rsid w:val="25362345"/>
    <w:rsid w:val="25476B1B"/>
    <w:rsid w:val="27712FBE"/>
    <w:rsid w:val="28E436CE"/>
    <w:rsid w:val="291B0AED"/>
    <w:rsid w:val="29A87FA6"/>
    <w:rsid w:val="29C235A5"/>
    <w:rsid w:val="29D37560"/>
    <w:rsid w:val="2A2953D2"/>
    <w:rsid w:val="2BF832AE"/>
    <w:rsid w:val="2D0904EB"/>
    <w:rsid w:val="2DC86FFF"/>
    <w:rsid w:val="2DE97352"/>
    <w:rsid w:val="2DF83A39"/>
    <w:rsid w:val="2E8D23D3"/>
    <w:rsid w:val="308E757E"/>
    <w:rsid w:val="312312C2"/>
    <w:rsid w:val="32AF1A2E"/>
    <w:rsid w:val="352E7D40"/>
    <w:rsid w:val="36390C67"/>
    <w:rsid w:val="373D426B"/>
    <w:rsid w:val="37476E97"/>
    <w:rsid w:val="377A47DB"/>
    <w:rsid w:val="37EA43F2"/>
    <w:rsid w:val="3B342408"/>
    <w:rsid w:val="3CB161CB"/>
    <w:rsid w:val="3CC176EC"/>
    <w:rsid w:val="3EF92259"/>
    <w:rsid w:val="4114428E"/>
    <w:rsid w:val="41FF6CEC"/>
    <w:rsid w:val="42CB6BCE"/>
    <w:rsid w:val="43244531"/>
    <w:rsid w:val="44681070"/>
    <w:rsid w:val="45375A91"/>
    <w:rsid w:val="460E1C7B"/>
    <w:rsid w:val="460E4462"/>
    <w:rsid w:val="47767A51"/>
    <w:rsid w:val="477C7218"/>
    <w:rsid w:val="477F442B"/>
    <w:rsid w:val="482C6361"/>
    <w:rsid w:val="4842644A"/>
    <w:rsid w:val="48534925"/>
    <w:rsid w:val="48C4458B"/>
    <w:rsid w:val="4A4200BE"/>
    <w:rsid w:val="4ED80DF5"/>
    <w:rsid w:val="4F7B197C"/>
    <w:rsid w:val="4FFF7592"/>
    <w:rsid w:val="50D37CC2"/>
    <w:rsid w:val="51F223CA"/>
    <w:rsid w:val="51F577C4"/>
    <w:rsid w:val="52D970E6"/>
    <w:rsid w:val="52ED2E9F"/>
    <w:rsid w:val="52FE08FA"/>
    <w:rsid w:val="53513643"/>
    <w:rsid w:val="5382152B"/>
    <w:rsid w:val="53F341D7"/>
    <w:rsid w:val="54AC1C5E"/>
    <w:rsid w:val="58FF2D92"/>
    <w:rsid w:val="5A6515B9"/>
    <w:rsid w:val="5B286E5C"/>
    <w:rsid w:val="5B2F1F99"/>
    <w:rsid w:val="5D0D455B"/>
    <w:rsid w:val="5D755C5D"/>
    <w:rsid w:val="5D9C58DF"/>
    <w:rsid w:val="5E880503"/>
    <w:rsid w:val="5F33418F"/>
    <w:rsid w:val="5FEC1CFE"/>
    <w:rsid w:val="621355FC"/>
    <w:rsid w:val="62CD2097"/>
    <w:rsid w:val="62ED54D9"/>
    <w:rsid w:val="63F566E8"/>
    <w:rsid w:val="64AD3701"/>
    <w:rsid w:val="68BA4E6C"/>
    <w:rsid w:val="68BE5616"/>
    <w:rsid w:val="68D15342"/>
    <w:rsid w:val="68F71C1C"/>
    <w:rsid w:val="6ACB20FD"/>
    <w:rsid w:val="6D863842"/>
    <w:rsid w:val="6E3A3A96"/>
    <w:rsid w:val="6E6D4530"/>
    <w:rsid w:val="6F82412B"/>
    <w:rsid w:val="6FC54822"/>
    <w:rsid w:val="6FFF2E8F"/>
    <w:rsid w:val="706A3306"/>
    <w:rsid w:val="70A97C9F"/>
    <w:rsid w:val="724203AC"/>
    <w:rsid w:val="73D10333"/>
    <w:rsid w:val="76515061"/>
    <w:rsid w:val="77A95FDE"/>
    <w:rsid w:val="78304EBB"/>
    <w:rsid w:val="78D32916"/>
    <w:rsid w:val="7A814080"/>
    <w:rsid w:val="7A816FD1"/>
    <w:rsid w:val="7AD83138"/>
    <w:rsid w:val="7BB045D8"/>
    <w:rsid w:val="7CC75D21"/>
    <w:rsid w:val="7D39399B"/>
    <w:rsid w:val="7DEB2D7B"/>
    <w:rsid w:val="7E857F9E"/>
    <w:rsid w:val="7ED7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仿宋_GB2312" w:eastAsia="仿宋_GB2312"/>
      <w:sz w:val="24"/>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2"/>
    <w:qFormat/>
    <w:uiPriority w:val="99"/>
    <w:pPr>
      <w:adjustRightInd w:val="0"/>
      <w:spacing w:line="275" w:lineRule="atLeast"/>
      <w:ind w:firstLine="420"/>
      <w:textAlignment w:val="baseline"/>
    </w:pPr>
    <w:rPr>
      <w:rFonts w:eastAsia="楷体_GB2312"/>
    </w:rPr>
  </w:style>
  <w:style w:type="character" w:styleId="8">
    <w:name w:val="Strong"/>
    <w:basedOn w:val="7"/>
    <w:qFormat/>
    <w:uiPriority w:val="0"/>
    <w:rPr>
      <w:b/>
    </w:rPr>
  </w:style>
  <w:style w:type="character" w:customStyle="1" w:styleId="9">
    <w:name w:val="font21"/>
    <w:basedOn w:val="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60cdcd1a-3aff-4ca4-a15a-672bbf0de56a</errorID>
      <errorWord>需具备</errorWord>
      <group>L1_Word</group>
      <groupName>字词问题</groupName>
      <ability>L2_Typo</ability>
      <abilityName>字词错误</abilityName>
      <candidateList>
        <item>须具备</item>
      </candidateList>
      <explain/>
      <paraID> 9161B09</paraID>
      <start>5</start>
      <end>8</end>
      <status>modified</status>
      <modifiedWord>须具备</modifiedWord>
      <trackRevisions>false</trackRevisions>
    </reviewItem>
  </reviewItems>
  <config/>
</contractReview>
</file>

<file path=customXml/itemProps1.xml><?xml version="1.0" encoding="utf-8"?>
<ds:datastoreItem xmlns:ds="http://schemas.openxmlformats.org/officeDocument/2006/customXml" ds:itemID="{7191e5bf-8b7d-4538-9227-e1825631fdb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1500</Words>
  <Characters>1617</Characters>
  <Lines>0</Lines>
  <Paragraphs>0</Paragraphs>
  <TotalTime>4</TotalTime>
  <ScaleCrop>false</ScaleCrop>
  <LinksUpToDate>false</LinksUpToDate>
  <CharactersWithSpaces>1621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2025-07-08T09:02:00Z</dcterms:created>
  <dc:creator>Administrator</dc:creator>
  <cp:lastModifiedBy>添&amp;宁</cp:lastModifiedBy>
  <dcterms:modified xsi:type="dcterms:W3CDTF">2025-11-27T07:41:59Z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eyJoZGlkIjoiMGJhNGZiODBiOTdkZWZjMTY4MzNlMzE3OTg2Y2IyYWUiLCJ1c2VySWQiOiIzMzQ3NDUyNDAifQ==</vt:lpwstr>
  </property>
  <property fmtid="{D5CDD505-2E9C-101B-9397-08002B2CF9AE}" pid="4" name="ICV">
    <vt:lpwstr>D709991E3F74420FA6BD4B4A402064BB_13</vt:lpwstr>
  </property>
</Properties>
</file>